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C6D" w:rsidRDefault="00FD6C6D" w:rsidP="00FD6C6D">
      <w:pPr>
        <w:ind w:left="480"/>
        <w:jc w:val="center"/>
        <w:rPr>
          <w:rFonts w:ascii="宋体" w:hAnsi="宋体"/>
          <w:b/>
          <w:sz w:val="28"/>
          <w:szCs w:val="28"/>
        </w:rPr>
      </w:pPr>
      <w:r w:rsidRPr="00082D31">
        <w:rPr>
          <w:rFonts w:asciiTheme="majorEastAsia" w:eastAsiaTheme="majorEastAsia" w:hAnsiTheme="majorEastAsia" w:hint="eastAsia"/>
          <w:b/>
          <w:sz w:val="30"/>
          <w:szCs w:val="30"/>
        </w:rPr>
        <w:t>相关知识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3</w:t>
      </w:r>
      <w:r w:rsidRPr="00B662D8">
        <w:rPr>
          <w:rFonts w:ascii="宋体" w:hAnsi="宋体" w:hint="eastAsia"/>
          <w:b/>
          <w:sz w:val="30"/>
          <w:szCs w:val="30"/>
        </w:rPr>
        <w:t xml:space="preserve">   猫杯状病毒感染</w:t>
      </w:r>
    </w:p>
    <w:p w:rsidR="00FD6C6D" w:rsidRDefault="00FD6C6D" w:rsidP="00FD6C6D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</w:p>
    <w:p w:rsidR="00FD6C6D" w:rsidRDefault="00FD6C6D" w:rsidP="00FD6C6D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猫杯状病毒（FCV）感染是猫病毒性呼吸道疾病的一种，主要表现为上呼吸道症状，双相发热，口腔溃疡，浆液性或粘液性鼻漏，结膜炎，极度沉郁，有的病猫可听诊到呼吸</w:t>
      </w:r>
      <w:proofErr w:type="gramStart"/>
      <w:r>
        <w:rPr>
          <w:rFonts w:ascii="宋体" w:hAnsi="宋体" w:hint="eastAsia"/>
          <w:szCs w:val="21"/>
        </w:rPr>
        <w:t>啰</w:t>
      </w:r>
      <w:proofErr w:type="gramEnd"/>
      <w:r>
        <w:rPr>
          <w:rFonts w:ascii="宋体" w:hAnsi="宋体" w:hint="eastAsia"/>
          <w:szCs w:val="21"/>
        </w:rPr>
        <w:t>音。猫FCV感染是猫的多发病，发病率较高，但死亡率较低。</w:t>
      </w:r>
    </w:p>
    <w:p w:rsidR="00FD6C6D" w:rsidRPr="00B662D8" w:rsidRDefault="00FD6C6D" w:rsidP="00FD6C6D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 w:rsidRPr="00B662D8">
        <w:rPr>
          <w:rFonts w:ascii="宋体" w:hAnsi="宋体" w:hint="eastAsia"/>
          <w:sz w:val="24"/>
        </w:rPr>
        <w:t>一、病原</w:t>
      </w:r>
    </w:p>
    <w:p w:rsidR="00FD6C6D" w:rsidRDefault="00FD6C6D" w:rsidP="00FD6C6D">
      <w:pPr>
        <w:adjustRightInd w:val="0"/>
        <w:snapToGrid w:val="0"/>
        <w:ind w:firstLine="55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FCV在分类上属杯状病毒科，杯状病毒属。核酸型为单股RNA。FCV对脂溶剂（如乙醚、氯仿和脱氧胆酸盐）具有抵抗力；对pH的敏感性介于肠道病毒和</w:t>
      </w:r>
      <w:proofErr w:type="gramStart"/>
      <w:r>
        <w:rPr>
          <w:rFonts w:ascii="宋体" w:hAnsi="宋体" w:hint="eastAsia"/>
          <w:szCs w:val="21"/>
        </w:rPr>
        <w:t>鼻病毒</w:t>
      </w:r>
      <w:proofErr w:type="gramEnd"/>
      <w:r>
        <w:rPr>
          <w:rFonts w:ascii="宋体" w:hAnsi="宋体" w:hint="eastAsia"/>
          <w:szCs w:val="21"/>
        </w:rPr>
        <w:t>之间，pH3时失去活力，pH4</w:t>
      </w:r>
      <w:r>
        <w:rPr>
          <w:rFonts w:hint="eastAsia"/>
          <w:szCs w:val="21"/>
        </w:rPr>
        <w:t>～</w:t>
      </w:r>
      <w:r>
        <w:rPr>
          <w:rFonts w:ascii="宋体" w:hAnsi="宋体" w:hint="eastAsia"/>
          <w:szCs w:val="21"/>
        </w:rPr>
        <w:t>5时稳定；</w:t>
      </w:r>
      <w:smartTag w:uri="urn:schemas-microsoft-com:office:smarttags" w:element="chmetcnv">
        <w:smartTagPr>
          <w:attr w:name="UnitName" w:val="℃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50℃</w:t>
        </w:r>
      </w:smartTag>
      <w:r>
        <w:rPr>
          <w:rFonts w:ascii="宋体" w:hAnsi="宋体" w:hint="eastAsia"/>
          <w:szCs w:val="21"/>
        </w:rPr>
        <w:t>30分钟灭活，硫酸镁和氯化镁不能增强病毒对热的抵抗力。FCV无血凝性，只有1个血清型。</w:t>
      </w:r>
    </w:p>
    <w:p w:rsidR="00FD6C6D" w:rsidRPr="00B662D8" w:rsidRDefault="00FD6C6D" w:rsidP="00FD6C6D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 w:rsidRPr="00B662D8">
        <w:rPr>
          <w:rFonts w:ascii="宋体" w:hAnsi="宋体" w:hint="eastAsia"/>
          <w:sz w:val="24"/>
        </w:rPr>
        <w:t>二、流行病学</w:t>
      </w:r>
    </w:p>
    <w:p w:rsidR="00FD6C6D" w:rsidRDefault="00FD6C6D" w:rsidP="00FD6C6D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自然条件下，仅猫科动物对FCV易感，常发于56-84日龄的猫，但是7</w:t>
      </w:r>
      <w:r>
        <w:rPr>
          <w:rFonts w:hint="eastAsia"/>
          <w:szCs w:val="21"/>
        </w:rPr>
        <w:t>～</w:t>
      </w:r>
      <w:r>
        <w:rPr>
          <w:rFonts w:ascii="宋体" w:hAnsi="宋体" w:hint="eastAsia"/>
          <w:szCs w:val="21"/>
        </w:rPr>
        <w:t>84日龄</w:t>
      </w:r>
      <w:proofErr w:type="gramStart"/>
      <w:r>
        <w:rPr>
          <w:rFonts w:ascii="宋体" w:hAnsi="宋体" w:hint="eastAsia"/>
          <w:szCs w:val="21"/>
        </w:rPr>
        <w:t>的猫均可</w:t>
      </w:r>
      <w:proofErr w:type="gramEnd"/>
      <w:r>
        <w:rPr>
          <w:rFonts w:ascii="宋体" w:hAnsi="宋体" w:hint="eastAsia"/>
          <w:szCs w:val="21"/>
        </w:rPr>
        <w:t>感染发病。该病传染源主要是病猫和带毒猫。前者在急性期可随分泌物和排泄物排出大量病毒，污染笼具、地面等物品，也可直接传给易感猫。后者一般由急性病例转变而来，虽然临床症状消失，但可长期排毒，是最重要和最危险的传染来源。另外，母猫将病毒传播给后代也是常见的传播途径。</w:t>
      </w:r>
    </w:p>
    <w:p w:rsidR="00FD6C6D" w:rsidRPr="00B662D8" w:rsidRDefault="00FD6C6D" w:rsidP="00FD6C6D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 w:rsidRPr="00B662D8">
        <w:rPr>
          <w:rFonts w:ascii="宋体" w:hAnsi="宋体" w:hint="eastAsia"/>
          <w:sz w:val="24"/>
        </w:rPr>
        <w:t xml:space="preserve">三、症状 </w:t>
      </w:r>
    </w:p>
    <w:p w:rsidR="00FD6C6D" w:rsidRDefault="00FD6C6D" w:rsidP="00FD6C6D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FCV 感染猫的潜伏期约2</w:t>
      </w:r>
      <w:r>
        <w:rPr>
          <w:rFonts w:hint="eastAsia"/>
          <w:szCs w:val="21"/>
        </w:rPr>
        <w:t>～</w:t>
      </w:r>
      <w:r>
        <w:rPr>
          <w:rFonts w:ascii="宋体" w:hAnsi="宋体" w:hint="eastAsia"/>
          <w:szCs w:val="21"/>
        </w:rPr>
        <w:t>3日，而后发热39.5</w:t>
      </w:r>
      <w:r>
        <w:rPr>
          <w:rFonts w:hint="eastAsia"/>
          <w:szCs w:val="21"/>
        </w:rPr>
        <w:t>～</w:t>
      </w:r>
      <w:smartTag w:uri="urn:schemas-microsoft-com:office:smarttags" w:element="chmetcnv">
        <w:smartTagPr>
          <w:attr w:name="UnitName" w:val="℃"/>
          <w:attr w:name="SourceValue" w:val="40.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40.5℃</w:t>
        </w:r>
      </w:smartTag>
      <w:r>
        <w:rPr>
          <w:rFonts w:ascii="宋体" w:hAnsi="宋体" w:hint="eastAsia"/>
          <w:szCs w:val="21"/>
        </w:rPr>
        <w:t>。症状的严重程度依感染病毒毒力的强弱而不同。口腔溃疡是具有特征性的症状，常见于舌和硬腭，尤其是</w:t>
      </w:r>
      <w:proofErr w:type="gramStart"/>
      <w:r>
        <w:rPr>
          <w:rFonts w:ascii="宋体" w:hAnsi="宋体" w:hint="eastAsia"/>
          <w:szCs w:val="21"/>
        </w:rPr>
        <w:t>腭</w:t>
      </w:r>
      <w:proofErr w:type="gramEnd"/>
      <w:r>
        <w:rPr>
          <w:rFonts w:ascii="宋体" w:hAnsi="宋体" w:hint="eastAsia"/>
          <w:szCs w:val="21"/>
        </w:rPr>
        <w:t>中裂周围。舌部水泡破溃后形成溃疡，有时</w:t>
      </w:r>
      <w:proofErr w:type="gramStart"/>
      <w:r>
        <w:rPr>
          <w:rFonts w:ascii="宋体" w:hAnsi="宋体" w:hint="eastAsia"/>
          <w:szCs w:val="21"/>
        </w:rPr>
        <w:t>鼻</w:t>
      </w:r>
      <w:proofErr w:type="gramEnd"/>
      <w:r>
        <w:rPr>
          <w:rFonts w:ascii="宋体" w:hAnsi="宋体" w:hint="eastAsia"/>
          <w:szCs w:val="21"/>
        </w:rPr>
        <w:t xml:space="preserve">黏膜也可出现类似病变。  </w:t>
      </w:r>
    </w:p>
    <w:p w:rsidR="00FD6C6D" w:rsidRDefault="00FD6C6D" w:rsidP="00FD6C6D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病</w:t>
      </w:r>
      <w:proofErr w:type="gramStart"/>
      <w:r>
        <w:rPr>
          <w:rFonts w:ascii="宋体" w:hAnsi="宋体" w:hint="eastAsia"/>
          <w:szCs w:val="21"/>
        </w:rPr>
        <w:t>猫精神</w:t>
      </w:r>
      <w:proofErr w:type="gramEnd"/>
      <w:r>
        <w:rPr>
          <w:rFonts w:ascii="宋体" w:hAnsi="宋体" w:hint="eastAsia"/>
          <w:szCs w:val="21"/>
        </w:rPr>
        <w:t>欠佳，打喷嚏，口腔和</w:t>
      </w:r>
      <w:proofErr w:type="gramStart"/>
      <w:r>
        <w:rPr>
          <w:rFonts w:ascii="宋体" w:hAnsi="宋体" w:hint="eastAsia"/>
          <w:szCs w:val="21"/>
        </w:rPr>
        <w:t>鼻、</w:t>
      </w:r>
      <w:proofErr w:type="gramEnd"/>
      <w:r>
        <w:rPr>
          <w:rFonts w:ascii="宋体" w:hAnsi="宋体" w:hint="eastAsia"/>
          <w:szCs w:val="21"/>
        </w:rPr>
        <w:t>眼分泌物增多，有时出现流涎和角膜炎。鼻、眼分泌物初呈浆液性、灰色，后呈黏液性，4</w:t>
      </w:r>
      <w:r>
        <w:rPr>
          <w:rFonts w:hint="eastAsia"/>
          <w:szCs w:val="21"/>
        </w:rPr>
        <w:t>～</w:t>
      </w:r>
      <w:r>
        <w:rPr>
          <w:rFonts w:ascii="宋体" w:hAnsi="宋体" w:hint="eastAsia"/>
          <w:szCs w:val="21"/>
        </w:rPr>
        <w:t>5日后则可呈黏液脓性。有时可见痢疾和温和性白细胞减少的症状，病毒毒力较强时，可发生肺炎而表现呼吸困难等症状。小于84日龄的猫常可因此致死。</w:t>
      </w:r>
    </w:p>
    <w:p w:rsidR="00FD6C6D" w:rsidRDefault="00FD6C6D" w:rsidP="00FD6C6D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猫感染FCV时，症状通常不如感染FHV-1时严重，多能耐过，7</w:t>
      </w:r>
      <w:r>
        <w:rPr>
          <w:rFonts w:hint="eastAsia"/>
          <w:szCs w:val="21"/>
        </w:rPr>
        <w:t>～</w:t>
      </w:r>
      <w:r>
        <w:rPr>
          <w:rFonts w:ascii="宋体" w:hAnsi="宋体" w:hint="eastAsia"/>
          <w:szCs w:val="21"/>
        </w:rPr>
        <w:t>10日后恢复。</w:t>
      </w:r>
      <w:proofErr w:type="gramStart"/>
      <w:r>
        <w:rPr>
          <w:rFonts w:ascii="宋体" w:hAnsi="宋体" w:hint="eastAsia"/>
          <w:szCs w:val="21"/>
        </w:rPr>
        <w:t>耐过猫虽然</w:t>
      </w:r>
      <w:proofErr w:type="gramEnd"/>
      <w:r>
        <w:rPr>
          <w:rFonts w:ascii="宋体" w:hAnsi="宋体" w:hint="eastAsia"/>
          <w:szCs w:val="21"/>
        </w:rPr>
        <w:t>临床症状消失，但往往成为带毒者，病毒主要存在于咽部，尤其是扁桃体内，成为危险的传染源。</w:t>
      </w:r>
    </w:p>
    <w:p w:rsidR="00FD6C6D" w:rsidRPr="00B662D8" w:rsidRDefault="00FD6C6D" w:rsidP="00FD6C6D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 w:rsidRPr="00B662D8">
        <w:rPr>
          <w:rFonts w:ascii="宋体" w:hAnsi="宋体" w:hint="eastAsia"/>
          <w:sz w:val="24"/>
        </w:rPr>
        <w:t>四、诊断</w:t>
      </w:r>
    </w:p>
    <w:p w:rsidR="00FD6C6D" w:rsidRDefault="00FD6C6D" w:rsidP="00FD6C6D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由于多种病原均可引起猫的呼吸道疾患，且症状非常相似，因此，确切诊断较为困难。本病急性期，可取眼结膜刮取物、鼻腔分泌物和咽部及溃疡部组织，</w:t>
      </w:r>
      <w:proofErr w:type="gramStart"/>
      <w:r>
        <w:rPr>
          <w:rFonts w:ascii="宋体" w:hAnsi="宋体" w:hint="eastAsia"/>
          <w:szCs w:val="21"/>
        </w:rPr>
        <w:t>用猫原细胞</w:t>
      </w:r>
      <w:proofErr w:type="gramEnd"/>
      <w:r>
        <w:rPr>
          <w:rFonts w:ascii="宋体" w:hAnsi="宋体" w:hint="eastAsia"/>
          <w:szCs w:val="21"/>
        </w:rPr>
        <w:t>进行病原分离。病毒的鉴定可用补体结合试验、免疫扩散试验及免疫荧光试验进行。</w:t>
      </w:r>
    </w:p>
    <w:p w:rsidR="00FD6C6D" w:rsidRDefault="00FD6C6D" w:rsidP="00FD6C6D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临床上已有快速诊断试纸诊断本病。</w:t>
      </w:r>
    </w:p>
    <w:p w:rsidR="00FD6C6D" w:rsidRPr="00B662D8" w:rsidRDefault="00FD6C6D" w:rsidP="00FD6C6D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 w:rsidRPr="00B662D8">
        <w:rPr>
          <w:rFonts w:ascii="宋体" w:hAnsi="宋体" w:hint="eastAsia"/>
          <w:sz w:val="24"/>
        </w:rPr>
        <w:t>五、治疗</w:t>
      </w:r>
    </w:p>
    <w:p w:rsidR="00FD6C6D" w:rsidRDefault="00FD6C6D" w:rsidP="00FD6C6D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无特异性疗法。发生结膜炎的病猫，可用金霉素或氯霉素眼药水滴眼；发生鼻炎的病猫，可用麻黄素、氢化可的松和庆大霉素滴鼻；口腔溃疡严重时，可涂搽碘甘油或结晶紫。急性期病例，可应用广谱抗生素防止继发感染。</w:t>
      </w:r>
    </w:p>
    <w:p w:rsidR="00FD6C6D" w:rsidRPr="00B662D8" w:rsidRDefault="00FD6C6D" w:rsidP="00FD6C6D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 w:rsidRPr="00B662D8">
        <w:rPr>
          <w:rFonts w:ascii="宋体" w:hAnsi="宋体" w:hint="eastAsia"/>
          <w:sz w:val="24"/>
        </w:rPr>
        <w:t>六、预防</w:t>
      </w:r>
    </w:p>
    <w:p w:rsidR="00FD6C6D" w:rsidRDefault="00FD6C6D" w:rsidP="00FD6C6D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该病康复猫带毒可达35日之久，故对其应严格隔离，防止病毒扩散。目前已有FCV 弱毒疫苗以及与FPV、 FHV-1等组成的三联苗可供使用。</w:t>
      </w:r>
    </w:p>
    <w:p w:rsidR="00FD6C6D" w:rsidRDefault="00FD6C6D" w:rsidP="00FD6C6D">
      <w:pPr>
        <w:rPr>
          <w:rFonts w:ascii="宋体" w:hAnsi="宋体"/>
          <w:szCs w:val="21"/>
        </w:rPr>
      </w:pPr>
    </w:p>
    <w:p w:rsidR="00374B96" w:rsidRPr="00FD6C6D" w:rsidRDefault="00374B96">
      <w:bookmarkStart w:id="0" w:name="_GoBack"/>
      <w:bookmarkEnd w:id="0"/>
    </w:p>
    <w:sectPr w:rsidR="00374B96" w:rsidRPr="00FD6C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C6D"/>
    <w:rsid w:val="00374B96"/>
    <w:rsid w:val="00FD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C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C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2021-01-28T03:27:00Z</dcterms:created>
  <dcterms:modified xsi:type="dcterms:W3CDTF">2021-01-28T03:27:00Z</dcterms:modified>
</cp:coreProperties>
</file>